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29EA" w14:textId="06BE122A" w:rsidR="00C05E8A" w:rsidRDefault="00A23462" w:rsidP="00764527">
      <w:pPr>
        <w:pStyle w:val="Ttulo1"/>
      </w:pPr>
      <w:r>
        <w:t>1021</w:t>
      </w:r>
      <w:r w:rsidR="00764527" w:rsidRPr="00764527">
        <w:t>_COMPOSICIÓN Y PERSONAS TITULARES DE LOS ÓRGANOS DE GOBIERNO, DE DIRECCIÓN O DE ADMINISTRACIÓN DE LA ENTIDAD</w:t>
      </w:r>
    </w:p>
    <w:p w14:paraId="0845B9F9" w14:textId="77777777" w:rsidR="00764527" w:rsidRDefault="00764527" w:rsidP="00764527">
      <w:pPr>
        <w:spacing w:before="240"/>
      </w:pPr>
      <w:r>
        <w:t>En base al “</w:t>
      </w:r>
      <w:r>
        <w:rPr>
          <w:i/>
        </w:rPr>
        <w:t>C</w:t>
      </w:r>
      <w:r w:rsidRPr="00764527">
        <w:rPr>
          <w:i/>
        </w:rPr>
        <w:t>apítulo 2. Órganos de gobierno y Administración</w:t>
      </w:r>
      <w:r>
        <w:rPr>
          <w:i/>
        </w:rPr>
        <w:t>”,</w:t>
      </w:r>
      <w:r w:rsidRPr="00764527">
        <w:t xml:space="preserve"> </w:t>
      </w:r>
      <w:r>
        <w:t>art. 5 de los Estatutos del Consorcio de Prevención, Extinción de Incendios y Salvamento de la Isla de Tenerife:</w:t>
      </w:r>
    </w:p>
    <w:p w14:paraId="75FC2F44" w14:textId="77777777" w:rsidR="00764527" w:rsidRDefault="00764527" w:rsidP="00764527">
      <w:pPr>
        <w:spacing w:before="240"/>
        <w:ind w:left="709" w:right="707"/>
        <w:rPr>
          <w:i/>
        </w:rPr>
      </w:pPr>
      <w:r w:rsidRPr="00764527">
        <w:rPr>
          <w:i/>
        </w:rPr>
        <w:t>“El Consorcio se regirá por un Pleno, un Comité Ejecutivo, un Presidente y dos Vicepresidentes, cuyos acuerdos y resoluciones serán inmediatamente ejecutivos”.</w:t>
      </w:r>
    </w:p>
    <w:p w14:paraId="66AE2B2D" w14:textId="77777777" w:rsidR="00764527" w:rsidRDefault="00764527" w:rsidP="00764527">
      <w:pPr>
        <w:spacing w:before="240"/>
      </w:pPr>
      <w:r>
        <w:t>El art. 14 de los Estatutos del Consorcio de Prevención, Extinción de Incendios y Salvamento de la Isla de Tenerife, nos indica que:</w:t>
      </w:r>
    </w:p>
    <w:p w14:paraId="42BB57B5" w14:textId="69AF3834" w:rsidR="00764527" w:rsidRPr="00764527" w:rsidRDefault="00764527" w:rsidP="00764527">
      <w:pPr>
        <w:spacing w:before="240"/>
        <w:ind w:left="709" w:right="707"/>
        <w:rPr>
          <w:i/>
        </w:rPr>
      </w:pPr>
      <w:r>
        <w:rPr>
          <w:i/>
        </w:rPr>
        <w:t>“</w:t>
      </w:r>
      <w:r w:rsidRPr="00764527">
        <w:rPr>
          <w:i/>
        </w:rPr>
        <w:t xml:space="preserve">El Consorcio contará con un Gerente, como órgano de carácter ejecutivo, que ostentará la </w:t>
      </w:r>
      <w:r>
        <w:rPr>
          <w:i/>
        </w:rPr>
        <w:t>condición de personal directivo</w:t>
      </w:r>
      <w:r w:rsidR="0049730F">
        <w:rPr>
          <w:i/>
        </w:rPr>
        <w:t>”</w:t>
      </w:r>
      <w:r>
        <w:rPr>
          <w:i/>
        </w:rPr>
        <w:t>.</w:t>
      </w:r>
    </w:p>
    <w:p w14:paraId="2B3BDE42" w14:textId="77777777" w:rsidR="00EB4E68" w:rsidRDefault="00EB4E68" w:rsidP="00764527">
      <w:pPr>
        <w:pStyle w:val="Ttulo2"/>
      </w:pPr>
    </w:p>
    <w:p w14:paraId="282085FC" w14:textId="75F3F646" w:rsidR="00764527" w:rsidRPr="00764527" w:rsidRDefault="00764527" w:rsidP="00764527">
      <w:pPr>
        <w:pStyle w:val="Ttulo2"/>
      </w:pPr>
      <w:r w:rsidRPr="00764527">
        <w:t>Órganos Colegiados del Consorcio:</w:t>
      </w:r>
    </w:p>
    <w:p w14:paraId="30C05437" w14:textId="77777777" w:rsidR="00EB4E68" w:rsidRDefault="00EB4E68" w:rsidP="00EB4E68">
      <w:pPr>
        <w:spacing w:before="240" w:after="100" w:afterAutospacing="1"/>
        <w:jc w:val="center"/>
        <w:rPr>
          <w:rFonts w:cs="Arial"/>
          <w:color w:val="000000"/>
          <w:sz w:val="18"/>
          <w:szCs w:val="18"/>
        </w:rPr>
        <w:sectPr w:rsidR="00EB4E68" w:rsidSect="00041E20">
          <w:headerReference w:type="default" r:id="rId8"/>
          <w:footerReference w:type="default" r:id="rId9"/>
          <w:pgSz w:w="11906" w:h="16838"/>
          <w:pgMar w:top="2835" w:right="1701" w:bottom="1701" w:left="1701" w:header="709" w:footer="709" w:gutter="0"/>
          <w:cols w:space="708"/>
          <w:docGrid w:linePitch="360"/>
        </w:sectPr>
      </w:pPr>
    </w:p>
    <w:p w14:paraId="3597CAD2" w14:textId="21F3E564" w:rsidR="00EB4E68" w:rsidRDefault="00EB4E68" w:rsidP="00EB4E68">
      <w:pPr>
        <w:spacing w:before="240"/>
        <w:jc w:val="center"/>
        <w:rPr>
          <w:b/>
          <w:bCs/>
          <w:sz w:val="32"/>
          <w:szCs w:val="32"/>
          <w:u w:val="single"/>
          <w:lang w:eastAsia="es-ES"/>
        </w:rPr>
      </w:pPr>
      <w:r>
        <w:rPr>
          <w:b/>
          <w:bCs/>
          <w:sz w:val="32"/>
          <w:szCs w:val="32"/>
          <w:u w:val="single"/>
          <w:lang w:eastAsia="es-ES"/>
        </w:rPr>
        <w:lastRenderedPageBreak/>
        <w:t>COMITÉ EJECUTIVO</w:t>
      </w:r>
    </w:p>
    <w:p w14:paraId="24B3DF75" w14:textId="77777777" w:rsidR="00663E2B" w:rsidRDefault="00663E2B" w:rsidP="00663E2B">
      <w:pPr>
        <w:spacing w:before="240"/>
        <w:rPr>
          <w:b/>
          <w:bCs/>
          <w:sz w:val="32"/>
          <w:szCs w:val="32"/>
          <w:u w:val="single"/>
          <w:lang w:eastAsia="es-ES"/>
        </w:rPr>
      </w:pPr>
    </w:p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4111"/>
        <w:gridCol w:w="3899"/>
      </w:tblGrid>
      <w:tr w:rsidR="00663E2B" w:rsidRPr="009B5A09" w14:paraId="128B22EB" w14:textId="77777777" w:rsidTr="00663E2B">
        <w:trPr>
          <w:trHeight w:val="46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DEC" w14:textId="77777777" w:rsidR="00663E2B" w:rsidRPr="009B5A09" w:rsidRDefault="00663E2B" w:rsidP="00694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34CD3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F6F852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  <w:r>
              <w:rPr>
                <w:rFonts w:cs="Arial"/>
                <w:b/>
                <w:bCs/>
                <w:sz w:val="24"/>
                <w:szCs w:val="24"/>
              </w:rPr>
              <w:t>A: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2813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622652" w:rsidRPr="009B5A09" w14:paraId="71C82C8B" w14:textId="77777777" w:rsidTr="00BD57B8">
        <w:trPr>
          <w:trHeight w:val="75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45D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68D3" w14:textId="7EAD65A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Rubén David Fernández González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30E8" w14:textId="66F8E17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Cabildo Insular de Tenerife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990E59" w14:textId="6F9DCE84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6C9D997A" w14:textId="77777777" w:rsidTr="00BD57B8">
        <w:trPr>
          <w:trHeight w:val="73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C3E3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AD0" w14:textId="174B6445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Evelyn Alonso Hernández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D51E" w14:textId="6DA2C4EC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B19493" w14:textId="186990E4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9A7292F" w14:textId="77777777" w:rsidTr="00BD57B8">
        <w:trPr>
          <w:trHeight w:val="7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C17F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FCB" w14:textId="7BAF67B6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Gustavo Armas Gómez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95EC" w14:textId="64BC8CBF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Seguridad y Emergencias del Gobierno de Canarias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E95D25" w14:textId="7777777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54E4E806" w14:textId="77777777" w:rsidTr="00BD57B8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DAA0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AD7" w14:textId="61EF7351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Francisco Marichal Santos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1539" w14:textId="249DFF7C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B6DA63" w14:textId="7777777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360E7C79" w14:textId="77777777" w:rsidTr="00BD57B8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02EC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0249" w14:textId="4618A4D1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Mª Concepción Brito Núñez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6963" w14:textId="213ADA66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Candelaria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8EBDA7" w14:textId="7777777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B8986EB" w14:textId="77777777" w:rsidTr="00BD57B8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FF67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FD44" w14:textId="509AD25F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Mª Candelaria Rodríguez González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F44B" w14:textId="40F5EA0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Granadilla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F7ABE0" w14:textId="7777777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324917CD" w14:textId="77777777" w:rsidTr="00BD57B8">
        <w:trPr>
          <w:trHeight w:val="7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9B757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1C8B" w14:textId="77777777" w:rsidR="00622652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Antonio Manuel Rodríguez Góme</w:t>
            </w:r>
            <w:r w:rsidR="001D137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z</w:t>
            </w:r>
          </w:p>
          <w:p w14:paraId="6DCB79DE" w14:textId="71953072" w:rsidR="001D1378" w:rsidRPr="007C0B31" w:rsidRDefault="001D1378" w:rsidP="001D137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Andrés Celestino Martínez Morales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B208" w14:textId="77777777" w:rsidR="00622652" w:rsidRDefault="00622652" w:rsidP="001D137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ltre. Ayuntamiento de San Miguel de Abona</w:t>
            </w:r>
          </w:p>
          <w:p w14:paraId="320F1DD4" w14:textId="01693CF0" w:rsidR="001D1378" w:rsidRPr="007C0B31" w:rsidRDefault="001D1378" w:rsidP="001D137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Arico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66E2DF" w14:textId="77777777" w:rsidR="001D1378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Este vocal rota anualmente</w:t>
            </w:r>
          </w:p>
          <w:p w14:paraId="08F82250" w14:textId="4A16527A" w:rsidR="00622652" w:rsidRPr="007C0B31" w:rsidRDefault="001D1378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Arico</w:t>
            </w:r>
            <w:r w:rsidR="00622652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está desde octubre 202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622652" w:rsidRPr="009B5A09" w14:paraId="51385134" w14:textId="77777777" w:rsidTr="00BD57B8">
        <w:trPr>
          <w:trHeight w:val="56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EAEA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EBE0" w14:textId="02AB5084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Jonás Santana Alonso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B42F" w14:textId="098A3A7A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Puerto de la Cruz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A857AD" w14:textId="77777777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2508F6B" w14:textId="77777777" w:rsidTr="00BD57B8">
        <w:trPr>
          <w:trHeight w:val="6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0B0F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05301D" w14:textId="5F809DDC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Alejandro Marrero Cabrera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13B780" w14:textId="5CCF2C82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 Cristóbal de La Laguna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3AA13" w14:textId="12EB5424" w:rsidR="00622652" w:rsidRPr="007C0B31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5F60B56" w14:textId="77777777" w:rsidR="00663E2B" w:rsidRDefault="00663E2B" w:rsidP="00EB4E68">
      <w:pPr>
        <w:pStyle w:val="Ttulo3"/>
        <w:jc w:val="center"/>
        <w:rPr>
          <w:sz w:val="32"/>
          <w:szCs w:val="32"/>
        </w:rPr>
      </w:pPr>
    </w:p>
    <w:p w14:paraId="63F55AC0" w14:textId="40555DA3" w:rsidR="00EB4E68" w:rsidRDefault="00EB4E68" w:rsidP="00EB4E68">
      <w:pPr>
        <w:pStyle w:val="Ttulo3"/>
        <w:jc w:val="center"/>
        <w:rPr>
          <w:sz w:val="32"/>
          <w:szCs w:val="32"/>
        </w:rPr>
      </w:pPr>
      <w:r>
        <w:rPr>
          <w:sz w:val="32"/>
          <w:szCs w:val="32"/>
        </w:rPr>
        <w:t>PLENO</w:t>
      </w:r>
    </w:p>
    <w:p w14:paraId="24DD3A60" w14:textId="77777777" w:rsidR="00663E2B" w:rsidRDefault="00663E2B" w:rsidP="00663E2B">
      <w:pPr>
        <w:spacing w:before="240"/>
      </w:pPr>
    </w:p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3544"/>
        <w:gridCol w:w="4069"/>
        <w:gridCol w:w="3969"/>
      </w:tblGrid>
      <w:tr w:rsidR="00663E2B" w:rsidRPr="009B5A09" w14:paraId="39AD1534" w14:textId="77777777" w:rsidTr="00622652">
        <w:trPr>
          <w:trHeight w:val="462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2EA" w14:textId="77777777" w:rsidR="00663E2B" w:rsidRPr="009B5A09" w:rsidRDefault="00663E2B" w:rsidP="00694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F2423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2A0020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81F2" w14:textId="77777777" w:rsidR="00663E2B" w:rsidRPr="0089153D" w:rsidRDefault="00663E2B" w:rsidP="0069413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622652" w:rsidRPr="009B5A09" w14:paraId="0FD617A8" w14:textId="77777777" w:rsidTr="00622652">
        <w:trPr>
          <w:trHeight w:val="833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4222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EED0" w14:textId="671A599B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Rubén David Fernández González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80F2" w14:textId="645475A2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Cabildo Insular de Tenerife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D9A685" w14:textId="78EC6BEB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E01122B" w14:textId="77777777" w:rsidTr="00622652">
        <w:trPr>
          <w:trHeight w:val="76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4B9E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C018" w14:textId="1126E1B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Evelyn del Carmen Alonso Hernández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2E70" w14:textId="6733564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750BC" w14:textId="3781B3EA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623D4D84" w14:textId="77777777" w:rsidTr="00622652">
        <w:trPr>
          <w:trHeight w:val="69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B53E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D927" w14:textId="7BC0DE5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Gustavo Armas Gómez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6789" w14:textId="6E46050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Seguridad y Emergencias del Gobierno de Canarias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B2DFB7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500BB0AE" w14:textId="77777777" w:rsidTr="00622652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9937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D223" w14:textId="7C09150B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Mercedes Vargas Delgado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458F" w14:textId="5F84D7A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Adeje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4C454E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8192E54" w14:textId="77777777" w:rsidTr="00622652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DA0D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1292" w14:textId="0E1CCA9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Jonathan Gutiérrez González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299C" w14:textId="3FCD9BF1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Arafo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4CEC7C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21AACB1" w14:textId="77777777" w:rsidTr="00622652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522F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D712" w14:textId="481CF698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Andrés Celestino Martínez Morales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D36F" w14:textId="4D415D1A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EB39F2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58380935" w14:textId="77777777" w:rsidTr="00622652">
        <w:trPr>
          <w:trHeight w:val="481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C97C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62F4" w14:textId="38BEB2FC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Francisco Marichal Santos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FA5D" w14:textId="269F9F3D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AA5D1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3F645007" w14:textId="77777777" w:rsidTr="00622652">
        <w:trPr>
          <w:trHeight w:val="50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1EA0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E14D" w14:textId="01BCF6F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Concepción Brito Núñez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2681" w14:textId="3440F3A0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Candelaria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3B1368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8C80171" w14:textId="77777777" w:rsidTr="00622652">
        <w:trPr>
          <w:trHeight w:val="5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EED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C57" w14:textId="36E8604A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Juan Jesús González Díaz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92DD" w14:textId="4C43F59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Fasnia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70B" w14:textId="2029886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0B6762CB" w14:textId="77777777" w:rsidTr="00622652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187A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4A6" w14:textId="7FBFAF8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Andrés David Hernández Méndez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9675" w14:textId="14EACD75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Garachico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04C1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34083BE8" w14:textId="77777777" w:rsidTr="00622652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B0D5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FDD" w14:textId="7259F54C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Candelaria Rodríguez González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BDF" w14:textId="0D5F26C8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Granadilla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4B01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F2D2843" w14:textId="77777777" w:rsidTr="00622652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054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5D82" w14:textId="67E02A42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Mercedes Báez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4EB2" w14:textId="3C054F05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La Guancha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FEB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E1046E4" w14:textId="77777777" w:rsidTr="00622652">
        <w:trPr>
          <w:trHeight w:val="55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6D88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B00E" w14:textId="717E2CDD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José Fernando Rivero Jiménez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506" w14:textId="66F8809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Guía de Isora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EC27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A32D7B2" w14:textId="77777777" w:rsidTr="00622652">
        <w:trPr>
          <w:trHeight w:val="5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97E8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B85" w14:textId="786D4386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Cándido Agustín Gómez Gómez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7CC" w14:textId="110495F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Güímar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5B8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A48D273" w14:textId="77777777" w:rsidTr="00622652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95D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7B7" w14:textId="443EF993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Sebastián Gorrín García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137" w14:textId="01037C7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Icod de los Vinos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4B7E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F29CEE8" w14:textId="77777777" w:rsidTr="00622652">
        <w:trPr>
          <w:trHeight w:val="54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7006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5E5" w14:textId="50166973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Narciso Antonio Pérez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BBA" w14:textId="2F451CF8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la Orotava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9E0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6FE48C89" w14:textId="77777777" w:rsidTr="00622652">
        <w:trPr>
          <w:trHeight w:val="55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6D88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650" w14:textId="6EFEFE07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Jonás Santana Alonso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35D7" w14:textId="3471BF2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</w:t>
            </w:r>
            <w:r w:rsidR="00EB7B8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Puerto de la Cruz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265C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BD0BFDA" w14:textId="77777777" w:rsidTr="00622652">
        <w:trPr>
          <w:trHeight w:val="7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4567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FBFC" w14:textId="77777777" w:rsidR="00622652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Sara Cabello Negrín</w:t>
            </w:r>
          </w:p>
          <w:p w14:paraId="14F2FCDC" w14:textId="09760C50" w:rsidR="00EB7B83" w:rsidRPr="00981D33" w:rsidRDefault="00EB7B83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Fidel Vázquez Benito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4EC6" w14:textId="11FAF33D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Rosario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20F6" w14:textId="77777777" w:rsidR="00640B06" w:rsidRDefault="00640B06" w:rsidP="00640B06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1 de diciembre de 2022</w:t>
            </w:r>
          </w:p>
          <w:p w14:paraId="1AC467D9" w14:textId="5C186D80" w:rsidR="00622652" w:rsidRPr="00981D33" w:rsidRDefault="00640B06" w:rsidP="00640B06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Desde 1 de diciembre de 2022</w:t>
            </w:r>
          </w:p>
        </w:tc>
      </w:tr>
      <w:tr w:rsidR="00622652" w:rsidRPr="009B5A09" w14:paraId="4873DD1F" w14:textId="77777777" w:rsidTr="00622652">
        <w:trPr>
          <w:trHeight w:val="7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0E1A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152" w14:textId="6BDBCD43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Carolina de los Ángeles Toste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144" w14:textId="43B8E1F9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los Realejos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D59E" w14:textId="77777777" w:rsidR="00622652" w:rsidRDefault="00622652" w:rsidP="00622652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14:paraId="07A10CC7" w14:textId="10C65C9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7A92702E" w14:textId="77777777" w:rsidTr="00622652">
        <w:trPr>
          <w:trHeight w:val="69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DC42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9C54" w14:textId="3286E7DD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Alejandro Marrero Cabrera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FE0" w14:textId="66CC852E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 Cristóbal de La Laguna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AA7" w14:textId="7CE5F2D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4BE0BC47" w14:textId="77777777" w:rsidTr="00622652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6986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038" w14:textId="77D9750C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Antonio Manuel Rodríguez Gómez,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2CAE" w14:textId="0E2E0A00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San Miguel de Abona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DE1C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607C8E9" w14:textId="77777777" w:rsidTr="00622652">
        <w:trPr>
          <w:trHeight w:val="54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AFB3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3F1F" w14:textId="6DE8BACE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Adasat Goya González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A9E" w14:textId="60A2D8B0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Sauzal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546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0F744511" w14:textId="77777777" w:rsidTr="00622652">
        <w:trPr>
          <w:trHeight w:val="58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5B40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8076" w14:textId="0EC0739C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Antonio Rodríguez Ramos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2362" w14:textId="4C9F4A84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Los Silos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B63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E44A1EC" w14:textId="77777777" w:rsidTr="00622652">
        <w:trPr>
          <w:trHeight w:val="54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5751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CD5" w14:textId="457101FF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Julio Roberto Navarro Álvarez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B56" w14:textId="450C8146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Tacoronte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08C7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1A3E2745" w14:textId="77777777" w:rsidTr="00622652">
        <w:trPr>
          <w:trHeight w:val="5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963A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1174" w14:textId="1C199AC4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Antonio López González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594" w14:textId="153AB523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Tegueste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859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22652" w:rsidRPr="009B5A09" w14:paraId="5BBCDA85" w14:textId="77777777" w:rsidTr="00622652">
        <w:trPr>
          <w:trHeight w:val="55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3C22" w14:textId="77777777" w:rsidR="00622652" w:rsidRPr="00DB0843" w:rsidRDefault="00622652" w:rsidP="0062265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BC9" w14:textId="278358E1" w:rsidR="00622652" w:rsidRPr="00981D33" w:rsidRDefault="00622652" w:rsidP="00622652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Joaquín Cabrera Tejera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9C63" w14:textId="0A80A662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Vilaflor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13D" w14:textId="77777777" w:rsidR="00622652" w:rsidRPr="00981D33" w:rsidRDefault="00622652" w:rsidP="0062265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7180458" w14:textId="77777777" w:rsidR="00663E2B" w:rsidRDefault="00663E2B" w:rsidP="00663E2B">
      <w:pPr>
        <w:spacing w:before="240"/>
      </w:pPr>
    </w:p>
    <w:p w14:paraId="6F6BA79D" w14:textId="77777777" w:rsidR="00663E2B" w:rsidRPr="00041E20" w:rsidRDefault="00663E2B" w:rsidP="00663E2B"/>
    <w:p w14:paraId="035CC371" w14:textId="515AAFA2" w:rsidR="00663E2B" w:rsidRDefault="00663E2B" w:rsidP="00663E2B">
      <w:pPr>
        <w:spacing w:before="240" w:after="100" w:afterAutospacing="1"/>
        <w:jc w:val="center"/>
        <w:rPr>
          <w:rFonts w:cs="Arial"/>
          <w:color w:val="000000"/>
          <w:sz w:val="18"/>
          <w:szCs w:val="18"/>
        </w:rPr>
        <w:sectPr w:rsidR="00663E2B" w:rsidSect="00EB4E68">
          <w:pgSz w:w="16838" w:h="11906" w:orient="landscape"/>
          <w:pgMar w:top="2591" w:right="2835" w:bottom="1843" w:left="1701" w:header="709" w:footer="709" w:gutter="0"/>
          <w:cols w:space="708"/>
          <w:docGrid w:linePitch="360"/>
        </w:sectPr>
      </w:pPr>
    </w:p>
    <w:p w14:paraId="3FC93ADC" w14:textId="77777777" w:rsidR="00764527" w:rsidRDefault="00764527" w:rsidP="00B37EEF">
      <w:pPr>
        <w:pStyle w:val="Ttulo2"/>
      </w:pPr>
      <w:r>
        <w:lastRenderedPageBreak/>
        <w:t>Órganos unipersonales:</w:t>
      </w:r>
    </w:p>
    <w:p w14:paraId="25E3E2CA" w14:textId="680596CC" w:rsidR="00764527" w:rsidRDefault="00764527" w:rsidP="00764527">
      <w:pPr>
        <w:spacing w:before="240"/>
        <w:rPr>
          <w:rFonts w:cs="Arial"/>
          <w:color w:val="333333"/>
        </w:rPr>
      </w:pPr>
      <w:r w:rsidRPr="00B37EEF">
        <w:rPr>
          <w:b/>
        </w:rPr>
        <w:t>Presidente:</w:t>
      </w:r>
      <w:r>
        <w:t xml:space="preserve"> </w:t>
      </w:r>
      <w:r w:rsidRPr="00450F92">
        <w:rPr>
          <w:rFonts w:cs="Arial"/>
          <w:color w:val="333333"/>
        </w:rPr>
        <w:t xml:space="preserve">D. </w:t>
      </w:r>
      <w:r w:rsidR="00DD302D">
        <w:rPr>
          <w:rFonts w:cs="Arial"/>
          <w:color w:val="333333"/>
        </w:rPr>
        <w:t>Rubén David Fernández González</w:t>
      </w:r>
    </w:p>
    <w:p w14:paraId="32802332" w14:textId="651F7945" w:rsidR="00764527" w:rsidRDefault="00764527" w:rsidP="00764527">
      <w:pPr>
        <w:spacing w:before="240"/>
        <w:rPr>
          <w:rFonts w:cs="Arial"/>
          <w:color w:val="333333"/>
        </w:rPr>
      </w:pPr>
      <w:r w:rsidRPr="00B37EEF">
        <w:rPr>
          <w:b/>
        </w:rPr>
        <w:t>Vicepresidente primero</w:t>
      </w:r>
      <w:r w:rsidR="00B37EEF">
        <w:t xml:space="preserve">: </w:t>
      </w:r>
      <w:r w:rsidR="00DD302D">
        <w:rPr>
          <w:rFonts w:cs="Arial"/>
          <w:color w:val="333333"/>
        </w:rPr>
        <w:t>D.ª Evelyn del Carmen Alonso Hernández</w:t>
      </w:r>
    </w:p>
    <w:p w14:paraId="78D2F766" w14:textId="77777777" w:rsidR="00B37EEF" w:rsidRDefault="00B37EEF" w:rsidP="00764527">
      <w:pPr>
        <w:spacing w:before="240"/>
        <w:rPr>
          <w:rFonts w:cs="Arial"/>
          <w:color w:val="333333"/>
        </w:rPr>
      </w:pPr>
      <w:r w:rsidRPr="00B37EEF">
        <w:rPr>
          <w:rFonts w:cs="Arial"/>
          <w:b/>
          <w:color w:val="333333"/>
        </w:rPr>
        <w:t>Vicepresidente segundo</w:t>
      </w:r>
      <w:r>
        <w:rPr>
          <w:rFonts w:cs="Arial"/>
          <w:color w:val="333333"/>
        </w:rPr>
        <w:t xml:space="preserve">: </w:t>
      </w:r>
      <w:r w:rsidRPr="00450F92">
        <w:rPr>
          <w:rFonts w:cs="Arial"/>
          <w:color w:val="333333"/>
        </w:rPr>
        <w:t>D. Gustavo Armas Gómez</w:t>
      </w:r>
    </w:p>
    <w:p w14:paraId="5069F3C6" w14:textId="77777777" w:rsidR="008B79F0" w:rsidRDefault="00B37EEF" w:rsidP="00764527">
      <w:pPr>
        <w:spacing w:before="240"/>
      </w:pPr>
      <w:r w:rsidRPr="00B37EEF">
        <w:rPr>
          <w:rFonts w:cs="Arial"/>
          <w:b/>
          <w:color w:val="333333"/>
        </w:rPr>
        <w:t>Gerente:</w:t>
      </w:r>
      <w:r>
        <w:rPr>
          <w:rFonts w:cs="Arial"/>
          <w:color w:val="333333"/>
        </w:rPr>
        <w:t xml:space="preserve"> D. José Laureano Vargas Cruz</w:t>
      </w:r>
    </w:p>
    <w:sectPr w:rsidR="008B79F0" w:rsidSect="00EB4E68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B5B4" w14:textId="77777777" w:rsidR="00697979" w:rsidRDefault="00697979" w:rsidP="00041E20">
      <w:r>
        <w:separator/>
      </w:r>
    </w:p>
  </w:endnote>
  <w:endnote w:type="continuationSeparator" w:id="0">
    <w:p w14:paraId="6EA13001" w14:textId="77777777" w:rsidR="00697979" w:rsidRDefault="00697979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255C" w14:textId="4DF98BD3" w:rsidR="00697979" w:rsidRPr="00EA5D0F" w:rsidRDefault="00697979" w:rsidP="009A7F6A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r w:rsidR="00B7675B">
      <w:fldChar w:fldCharType="begin"/>
    </w:r>
    <w:r w:rsidR="00B7675B">
      <w:instrText xml:space="preserve"> DATE   \* MERGEFORMAT </w:instrText>
    </w:r>
    <w:r w:rsidR="00B7675B">
      <w:fldChar w:fldCharType="separate"/>
    </w:r>
    <w:r w:rsidR="00B7675B" w:rsidRPr="00B7675B">
      <w:rPr>
        <w:noProof/>
        <w:sz w:val="16"/>
        <w:szCs w:val="16"/>
      </w:rPr>
      <w:t>18/10/2023</w:t>
    </w:r>
    <w:r w:rsidR="00B7675B">
      <w:rPr>
        <w:noProof/>
        <w:sz w:val="16"/>
        <w:szCs w:val="16"/>
      </w:rPr>
      <w:fldChar w:fldCharType="end"/>
    </w:r>
  </w:p>
  <w:p w14:paraId="3BD8F53E" w14:textId="77777777" w:rsidR="00697979" w:rsidRDefault="00697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B035" w14:textId="77777777" w:rsidR="00697979" w:rsidRDefault="00697979" w:rsidP="00041E20">
      <w:r>
        <w:separator/>
      </w:r>
    </w:p>
  </w:footnote>
  <w:footnote w:type="continuationSeparator" w:id="0">
    <w:p w14:paraId="411CB7B6" w14:textId="77777777" w:rsidR="00697979" w:rsidRDefault="00697979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B687" w14:textId="77777777" w:rsidR="00697979" w:rsidRDefault="00697979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B0E44F7" wp14:editId="0D7883A3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73417">
    <w:abstractNumId w:val="1"/>
  </w:num>
  <w:num w:numId="2" w16cid:durableId="12243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1A3F4D"/>
    <w:rsid w:val="001D1378"/>
    <w:rsid w:val="00207DF3"/>
    <w:rsid w:val="00252018"/>
    <w:rsid w:val="002A0C7A"/>
    <w:rsid w:val="002B509C"/>
    <w:rsid w:val="00313E2A"/>
    <w:rsid w:val="00356DE4"/>
    <w:rsid w:val="004824B8"/>
    <w:rsid w:val="0049730F"/>
    <w:rsid w:val="004D04AB"/>
    <w:rsid w:val="005949FE"/>
    <w:rsid w:val="005F7294"/>
    <w:rsid w:val="00622652"/>
    <w:rsid w:val="00640B06"/>
    <w:rsid w:val="0064365B"/>
    <w:rsid w:val="00662789"/>
    <w:rsid w:val="00663E2B"/>
    <w:rsid w:val="00697979"/>
    <w:rsid w:val="006A10F8"/>
    <w:rsid w:val="006E17F6"/>
    <w:rsid w:val="00764527"/>
    <w:rsid w:val="00824FBD"/>
    <w:rsid w:val="00846FBE"/>
    <w:rsid w:val="008B79F0"/>
    <w:rsid w:val="009676AD"/>
    <w:rsid w:val="009A7F6A"/>
    <w:rsid w:val="00A23462"/>
    <w:rsid w:val="00B06755"/>
    <w:rsid w:val="00B37EEF"/>
    <w:rsid w:val="00B724E5"/>
    <w:rsid w:val="00B7675B"/>
    <w:rsid w:val="00C05E8A"/>
    <w:rsid w:val="00C125F8"/>
    <w:rsid w:val="00D37FE1"/>
    <w:rsid w:val="00D4357B"/>
    <w:rsid w:val="00D4437A"/>
    <w:rsid w:val="00DD302D"/>
    <w:rsid w:val="00EB4E68"/>
    <w:rsid w:val="00EB7B83"/>
    <w:rsid w:val="00F21E35"/>
    <w:rsid w:val="00F6510B"/>
    <w:rsid w:val="00F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BCB2D8"/>
  <w15:docId w15:val="{3885125C-5A9E-406C-B4DD-B563BAB3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9088-DBC5-44FA-A683-D0E4A5B6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María Luisa Ramos Corujo</cp:lastModifiedBy>
  <cp:revision>9</cp:revision>
  <cp:lastPrinted>2023-10-18T10:36:00Z</cp:lastPrinted>
  <dcterms:created xsi:type="dcterms:W3CDTF">2021-07-14T08:29:00Z</dcterms:created>
  <dcterms:modified xsi:type="dcterms:W3CDTF">2023-10-18T10:37:00Z</dcterms:modified>
</cp:coreProperties>
</file>